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D62" w:rsidRPr="00211D62" w:rsidRDefault="00211D62" w:rsidP="00211D62">
      <w:pPr>
        <w:rPr>
          <w:rFonts w:ascii="Arial" w:eastAsia="Arial" w:hAnsi="Arial" w:cs="Arial"/>
          <w:sz w:val="18"/>
          <w:szCs w:val="18"/>
          <w:lang w:eastAsia="sl-SI"/>
        </w:rPr>
      </w:pPr>
      <w:r w:rsidRPr="00211D62">
        <w:rPr>
          <w:rFonts w:ascii="Arial" w:eastAsia="Arial" w:hAnsi="Arial" w:cs="Arial"/>
          <w:sz w:val="18"/>
          <w:szCs w:val="18"/>
          <w:lang w:eastAsia="sl-SI"/>
        </w:rPr>
        <w:t>Osnovna šola Dušana Bordona Semedela - Koper</w:t>
      </w:r>
    </w:p>
    <w:p w:rsidR="00211D62" w:rsidRPr="00211D62" w:rsidRDefault="00211D62" w:rsidP="00211D62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211D62" w:rsidRPr="00211D62" w:rsidRDefault="00211D62" w:rsidP="00211D62">
      <w:pPr>
        <w:spacing w:after="120" w:line="240" w:lineRule="auto"/>
        <w:jc w:val="center"/>
        <w:rPr>
          <w:rFonts w:ascii="Arial" w:eastAsia="Arial" w:hAnsi="Arial" w:cs="Arial"/>
          <w:sz w:val="18"/>
          <w:szCs w:val="18"/>
          <w:lang w:eastAsia="sl-SI"/>
        </w:rPr>
      </w:pPr>
      <w:r w:rsidRPr="00211D62">
        <w:rPr>
          <w:rFonts w:ascii="Arial" w:eastAsia="Arial" w:hAnsi="Arial" w:cs="Arial"/>
          <w:b/>
          <w:sz w:val="28"/>
          <w:szCs w:val="28"/>
          <w:lang w:eastAsia="sl-SI"/>
        </w:rPr>
        <w:t>SEZNA</w:t>
      </w:r>
      <w:r w:rsidR="008548DC">
        <w:rPr>
          <w:rFonts w:ascii="Arial" w:eastAsia="Arial" w:hAnsi="Arial" w:cs="Arial"/>
          <w:b/>
          <w:sz w:val="28"/>
          <w:szCs w:val="28"/>
          <w:lang w:eastAsia="sl-SI"/>
        </w:rPr>
        <w:t>M POTREBŠČIN ZA ŠOLSKO LETO 2025/2026</w:t>
      </w:r>
      <w:r w:rsidRPr="00211D62">
        <w:rPr>
          <w:rFonts w:ascii="Arial" w:eastAsia="Arial" w:hAnsi="Arial" w:cs="Arial"/>
          <w:b/>
          <w:sz w:val="28"/>
          <w:szCs w:val="28"/>
          <w:lang w:eastAsia="sl-SI"/>
        </w:rPr>
        <w:t xml:space="preserve"> za 4. razred</w:t>
      </w:r>
    </w:p>
    <w:p w:rsidR="00211D62" w:rsidRPr="00211D62" w:rsidRDefault="00211D62" w:rsidP="00211D62">
      <w:pPr>
        <w:spacing w:before="240" w:after="12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211D62">
        <w:rPr>
          <w:rFonts w:ascii="Arial" w:eastAsia="Arial" w:hAnsi="Arial" w:cs="Arial"/>
          <w:b/>
          <w:lang w:eastAsia="sl-SI"/>
        </w:rPr>
        <w:t xml:space="preserve">DELOVNI ZVEZKI </w:t>
      </w:r>
      <w:r w:rsidR="009D535F">
        <w:rPr>
          <w:rFonts w:ascii="Arial" w:eastAsia="Arial" w:hAnsi="Arial" w:cs="Arial"/>
          <w:lang w:eastAsia="sl-SI"/>
        </w:rPr>
        <w:t>(kupijo starši)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211D62" w:rsidRPr="00211D62" w:rsidTr="00E66E37">
        <w:tc>
          <w:tcPr>
            <w:tcW w:w="850" w:type="dxa"/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rPr>
                <w:b/>
              </w:rPr>
              <w:t>Kol.</w:t>
            </w:r>
          </w:p>
        </w:tc>
        <w:tc>
          <w:tcPr>
            <w:tcW w:w="5385" w:type="dxa"/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rPr>
                <w:b/>
              </w:rPr>
              <w:t>Naziv</w:t>
            </w:r>
          </w:p>
        </w:tc>
        <w:tc>
          <w:tcPr>
            <w:tcW w:w="1530" w:type="dxa"/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rPr>
                <w:b/>
              </w:rPr>
              <w:t>EAN</w:t>
            </w:r>
          </w:p>
        </w:tc>
        <w:tc>
          <w:tcPr>
            <w:tcW w:w="1700" w:type="dxa"/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211D62" w:rsidRPr="00211D62" w:rsidRDefault="00211D62" w:rsidP="00211D62">
            <w:pPr>
              <w:spacing w:after="0" w:line="240" w:lineRule="auto"/>
              <w:jc w:val="right"/>
            </w:pPr>
            <w:r w:rsidRPr="00211D62">
              <w:rPr>
                <w:b/>
              </w:rPr>
              <w:t>Cena</w:t>
            </w:r>
          </w:p>
        </w:tc>
      </w:tr>
      <w:tr w:rsidR="00211D62" w:rsidRPr="00211D62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Več avtorjev: PLANET RADOVEDNIH PET 4,  MALI KOMPLET - samostojni delovni zvezki, za slovenščino, matematiko, družbo, naravoslovje in tehniko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3831075932098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  <w:jc w:val="right"/>
            </w:pPr>
            <w:r w:rsidRPr="00211D62">
              <w:t>51,00</w:t>
            </w:r>
          </w:p>
        </w:tc>
      </w:tr>
      <w:tr w:rsidR="00211D62" w:rsidRPr="00211D62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 xml:space="preserve">Nina </w:t>
            </w:r>
            <w:proofErr w:type="spellStart"/>
            <w:r w:rsidRPr="00211D62">
              <w:t>Lauder</w:t>
            </w:r>
            <w:proofErr w:type="spellEnd"/>
            <w:r w:rsidRPr="00211D62">
              <w:t xml:space="preserve"> et </w:t>
            </w:r>
            <w:proofErr w:type="spellStart"/>
            <w:r w:rsidRPr="00211D62">
              <w:t>al</w:t>
            </w:r>
            <w:proofErr w:type="spellEnd"/>
            <w:r w:rsidRPr="00211D62">
              <w:t>.: YOUNG EXPLORERS 1,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9780194617420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  <w:jc w:val="right"/>
            </w:pPr>
            <w:r w:rsidRPr="00211D62">
              <w:t>18,90</w:t>
            </w:r>
          </w:p>
        </w:tc>
      </w:tr>
      <w:tr w:rsidR="00211D62" w:rsidRPr="00211D62" w:rsidTr="00E66E3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11D62" w:rsidRPr="00211D62" w:rsidRDefault="00211D62" w:rsidP="00211D62">
            <w:pPr>
              <w:spacing w:after="0" w:line="240" w:lineRule="auto"/>
              <w:jc w:val="right"/>
            </w:pPr>
            <w:r w:rsidRPr="00211D62"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11D62" w:rsidRPr="00211D62" w:rsidRDefault="00211D62" w:rsidP="00211D62">
            <w:pPr>
              <w:spacing w:after="0" w:line="240" w:lineRule="auto"/>
              <w:jc w:val="right"/>
            </w:pPr>
            <w:r w:rsidRPr="00211D62">
              <w:t>69,90</w:t>
            </w:r>
          </w:p>
        </w:tc>
      </w:tr>
    </w:tbl>
    <w:p w:rsidR="00211D62" w:rsidRPr="00211D62" w:rsidRDefault="009D535F" w:rsidP="00211D62">
      <w:pPr>
        <w:spacing w:before="240" w:after="120" w:line="240" w:lineRule="auto"/>
        <w:rPr>
          <w:rFonts w:ascii="Arial" w:eastAsia="Arial" w:hAnsi="Arial" w:cs="Arial"/>
          <w:sz w:val="18"/>
          <w:szCs w:val="18"/>
          <w:lang w:eastAsia="sl-SI"/>
        </w:rPr>
      </w:pPr>
      <w:r>
        <w:rPr>
          <w:rFonts w:ascii="Arial" w:eastAsia="Arial" w:hAnsi="Arial" w:cs="Arial"/>
          <w:b/>
          <w:lang w:eastAsia="sl-SI"/>
        </w:rPr>
        <w:t>POTREBŠČINE</w:t>
      </w:r>
    </w:p>
    <w:p w:rsidR="00EE3297" w:rsidRPr="00EE3297" w:rsidRDefault="00EE3297" w:rsidP="00EE3297">
      <w:pPr>
        <w:numPr>
          <w:ilvl w:val="0"/>
          <w:numId w:val="1"/>
        </w:numPr>
        <w:spacing w:after="0" w:line="276" w:lineRule="auto"/>
        <w:ind w:left="284" w:hanging="284"/>
        <w:rPr>
          <w:rFonts w:ascii="Calibri" w:eastAsia="Calibri" w:hAnsi="Calibri" w:cs="Arial"/>
          <w:sz w:val="24"/>
          <w:szCs w:val="24"/>
        </w:rPr>
      </w:pPr>
      <w:r w:rsidRPr="00EE3297">
        <w:rPr>
          <w:rFonts w:ascii="Calibri" w:eastAsia="Calibri" w:hAnsi="Calibri" w:cs="Arial"/>
          <w:sz w:val="24"/>
          <w:szCs w:val="24"/>
        </w:rPr>
        <w:t>5 velikih črtanih zvezkov (slovenščina, družba, naravoslovje in tehnika, italijanščina, angleščina),</w:t>
      </w:r>
    </w:p>
    <w:p w:rsidR="00EE3297" w:rsidRPr="00EE3297" w:rsidRDefault="00EE3297" w:rsidP="00EE3297">
      <w:pPr>
        <w:numPr>
          <w:ilvl w:val="0"/>
          <w:numId w:val="1"/>
        </w:numPr>
        <w:spacing w:after="0" w:line="276" w:lineRule="auto"/>
        <w:ind w:left="284" w:hanging="284"/>
        <w:rPr>
          <w:rFonts w:ascii="Calibri" w:eastAsia="Calibri" w:hAnsi="Calibri" w:cs="Arial"/>
          <w:sz w:val="24"/>
          <w:szCs w:val="24"/>
        </w:rPr>
      </w:pPr>
      <w:r w:rsidRPr="00EE3297">
        <w:rPr>
          <w:rFonts w:ascii="Calibri" w:eastAsia="Calibri" w:hAnsi="Calibri" w:cs="Arial"/>
          <w:sz w:val="24"/>
          <w:szCs w:val="24"/>
        </w:rPr>
        <w:t xml:space="preserve">1 velik karirast zvezek </w:t>
      </w:r>
      <w:r w:rsidRPr="00EE3297">
        <w:rPr>
          <w:rFonts w:ascii="Calibri" w:eastAsia="Calibri" w:hAnsi="Calibri" w:cs="Arial"/>
          <w:b/>
          <w:sz w:val="24"/>
          <w:szCs w:val="24"/>
        </w:rPr>
        <w:t>1 cm</w:t>
      </w:r>
      <w:r w:rsidRPr="00EE3297">
        <w:rPr>
          <w:rFonts w:ascii="Calibri" w:eastAsia="Calibri" w:hAnsi="Calibri" w:cs="Arial"/>
          <w:sz w:val="24"/>
          <w:szCs w:val="24"/>
        </w:rPr>
        <w:t xml:space="preserve"> za matematiko, </w:t>
      </w:r>
    </w:p>
    <w:p w:rsidR="00EE3297" w:rsidRPr="00EE3297" w:rsidRDefault="00EE3297" w:rsidP="00EE3297">
      <w:pPr>
        <w:numPr>
          <w:ilvl w:val="0"/>
          <w:numId w:val="1"/>
        </w:numPr>
        <w:spacing w:after="0" w:line="276" w:lineRule="auto"/>
        <w:ind w:left="284" w:hanging="284"/>
        <w:rPr>
          <w:rFonts w:ascii="Calibri" w:eastAsia="Calibri" w:hAnsi="Calibri" w:cs="Arial"/>
          <w:sz w:val="24"/>
          <w:szCs w:val="24"/>
        </w:rPr>
      </w:pPr>
      <w:r w:rsidRPr="00EE3297">
        <w:rPr>
          <w:rFonts w:ascii="Calibri" w:eastAsia="Calibri" w:hAnsi="Calibri" w:cs="Arial"/>
          <w:sz w:val="24"/>
          <w:szCs w:val="24"/>
        </w:rPr>
        <w:t>1 mali črtani zvezek (glasbena umetnost),</w:t>
      </w:r>
    </w:p>
    <w:p w:rsidR="00EE3297" w:rsidRPr="00EE3297" w:rsidRDefault="00EE3297" w:rsidP="00EE3297">
      <w:pPr>
        <w:numPr>
          <w:ilvl w:val="0"/>
          <w:numId w:val="1"/>
        </w:numPr>
        <w:spacing w:after="0" w:line="276" w:lineRule="auto"/>
        <w:ind w:left="284" w:hanging="284"/>
        <w:rPr>
          <w:rFonts w:ascii="Calibri" w:eastAsia="Calibri" w:hAnsi="Calibri" w:cs="Arial"/>
          <w:sz w:val="24"/>
          <w:szCs w:val="24"/>
        </w:rPr>
      </w:pPr>
      <w:r w:rsidRPr="00EE3297">
        <w:rPr>
          <w:rFonts w:ascii="Calibri" w:eastAsia="Calibri" w:hAnsi="Calibri" w:cs="Arial"/>
          <w:sz w:val="24"/>
          <w:szCs w:val="24"/>
        </w:rPr>
        <w:t xml:space="preserve">šestilo, </w:t>
      </w:r>
      <w:proofErr w:type="spellStart"/>
      <w:r w:rsidRPr="00EE3297">
        <w:rPr>
          <w:rFonts w:ascii="Calibri" w:eastAsia="Calibri" w:hAnsi="Calibri" w:cs="Arial"/>
          <w:sz w:val="24"/>
          <w:szCs w:val="24"/>
        </w:rPr>
        <w:t>geotrikotnik</w:t>
      </w:r>
      <w:proofErr w:type="spellEnd"/>
      <w:r w:rsidRPr="00EE3297">
        <w:rPr>
          <w:rFonts w:ascii="Calibri" w:eastAsia="Calibri" w:hAnsi="Calibri" w:cs="Arial"/>
          <w:sz w:val="24"/>
          <w:szCs w:val="24"/>
        </w:rPr>
        <w:t>, šablonsko ravnilo (30cm)</w:t>
      </w:r>
    </w:p>
    <w:p w:rsidR="00EE3297" w:rsidRPr="00EE3297" w:rsidRDefault="00EE3297" w:rsidP="00EE3297">
      <w:pPr>
        <w:numPr>
          <w:ilvl w:val="0"/>
          <w:numId w:val="1"/>
        </w:numPr>
        <w:spacing w:after="0" w:line="276" w:lineRule="auto"/>
        <w:ind w:left="284" w:hanging="284"/>
        <w:rPr>
          <w:rFonts w:ascii="Calibri" w:eastAsia="Calibri" w:hAnsi="Calibri" w:cs="Arial"/>
          <w:sz w:val="24"/>
          <w:szCs w:val="24"/>
        </w:rPr>
      </w:pPr>
      <w:r w:rsidRPr="00EE3297">
        <w:rPr>
          <w:rFonts w:ascii="Calibri" w:eastAsia="Calibri" w:hAnsi="Calibri" w:cs="Arial"/>
          <w:sz w:val="24"/>
          <w:szCs w:val="24"/>
        </w:rPr>
        <w:t>škarje, lepilo v stiku,</w:t>
      </w:r>
    </w:p>
    <w:p w:rsidR="00EE3297" w:rsidRPr="00EE3297" w:rsidRDefault="00EE3297" w:rsidP="00EE3297">
      <w:pPr>
        <w:numPr>
          <w:ilvl w:val="0"/>
          <w:numId w:val="1"/>
        </w:numPr>
        <w:spacing w:after="0" w:line="276" w:lineRule="auto"/>
        <w:ind w:left="284" w:hanging="284"/>
        <w:rPr>
          <w:rFonts w:ascii="Calibri" w:eastAsia="Calibri" w:hAnsi="Calibri" w:cs="Arial"/>
          <w:sz w:val="24"/>
          <w:szCs w:val="24"/>
        </w:rPr>
      </w:pPr>
      <w:r w:rsidRPr="00EE3297">
        <w:rPr>
          <w:rFonts w:ascii="Calibri" w:eastAsia="Calibri" w:hAnsi="Calibri" w:cs="Arial"/>
          <w:sz w:val="24"/>
          <w:szCs w:val="24"/>
        </w:rPr>
        <w:t>puščica (pero, rdeč kemični svinčnik, 2 navadna svinčnika HB, barvice, flomastri),</w:t>
      </w:r>
    </w:p>
    <w:p w:rsidR="00EE3297" w:rsidRPr="00EE3297" w:rsidRDefault="00EE3297" w:rsidP="00EE3297">
      <w:pPr>
        <w:numPr>
          <w:ilvl w:val="0"/>
          <w:numId w:val="1"/>
        </w:numPr>
        <w:spacing w:after="0" w:line="276" w:lineRule="auto"/>
        <w:ind w:left="284" w:hanging="284"/>
        <w:rPr>
          <w:rFonts w:ascii="Calibri" w:eastAsia="Calibri" w:hAnsi="Calibri" w:cs="Arial"/>
          <w:sz w:val="24"/>
          <w:szCs w:val="24"/>
        </w:rPr>
      </w:pPr>
      <w:r w:rsidRPr="00EE3297">
        <w:rPr>
          <w:rFonts w:ascii="Calibri" w:eastAsia="Calibri" w:hAnsi="Calibri" w:cs="Arial"/>
          <w:sz w:val="24"/>
          <w:szCs w:val="24"/>
        </w:rPr>
        <w:t>beležka,</w:t>
      </w:r>
    </w:p>
    <w:p w:rsidR="00EE3297" w:rsidRPr="00EE3297" w:rsidRDefault="00EE3297" w:rsidP="00EE3297">
      <w:pPr>
        <w:numPr>
          <w:ilvl w:val="0"/>
          <w:numId w:val="1"/>
        </w:numPr>
        <w:spacing w:after="0" w:line="276" w:lineRule="auto"/>
        <w:ind w:left="284" w:hanging="284"/>
        <w:rPr>
          <w:rFonts w:ascii="Calibri" w:eastAsia="Calibri" w:hAnsi="Calibri" w:cs="Arial"/>
          <w:sz w:val="24"/>
          <w:szCs w:val="24"/>
        </w:rPr>
      </w:pPr>
      <w:r w:rsidRPr="00EE3297">
        <w:rPr>
          <w:rFonts w:ascii="Calibri" w:eastAsia="Calibri" w:hAnsi="Calibri" w:cs="Arial"/>
          <w:sz w:val="24"/>
          <w:szCs w:val="24"/>
        </w:rPr>
        <w:t>1 mapa s trdimi platnicami,</w:t>
      </w:r>
    </w:p>
    <w:p w:rsidR="00EE3297" w:rsidRPr="00EE3297" w:rsidRDefault="003A70AC" w:rsidP="00EE3297">
      <w:pPr>
        <w:numPr>
          <w:ilvl w:val="0"/>
          <w:numId w:val="1"/>
        </w:numPr>
        <w:spacing w:after="0" w:line="276" w:lineRule="auto"/>
        <w:ind w:left="284" w:hanging="284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1 risalni blok </w:t>
      </w:r>
      <w:r w:rsidR="00EE3297" w:rsidRPr="00EE3297">
        <w:rPr>
          <w:rFonts w:ascii="Calibri" w:eastAsia="Calibri" w:hAnsi="Calibri" w:cs="Arial"/>
          <w:sz w:val="24"/>
          <w:szCs w:val="24"/>
        </w:rPr>
        <w:t>30 risalnih listov, tempera barvice (priporočamo Aero) + bela tempera 42 ml,  čopiči</w:t>
      </w:r>
    </w:p>
    <w:p w:rsidR="00EE3297" w:rsidRPr="00EE3297" w:rsidRDefault="008D5D5A" w:rsidP="00EE3297">
      <w:pPr>
        <w:spacing w:after="0" w:line="276" w:lineRule="auto"/>
        <w:ind w:left="284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(20</w:t>
      </w:r>
      <w:r w:rsidR="003A70AC">
        <w:rPr>
          <w:rFonts w:ascii="Calibri" w:eastAsia="Calibri" w:hAnsi="Calibri" w:cs="Arial"/>
          <w:sz w:val="24"/>
          <w:szCs w:val="24"/>
        </w:rPr>
        <w:t>),</w:t>
      </w:r>
      <w:r w:rsidR="00EE3297" w:rsidRPr="00EE3297">
        <w:rPr>
          <w:rFonts w:ascii="Calibri" w:eastAsia="Calibri" w:hAnsi="Calibri" w:cs="Arial"/>
          <w:sz w:val="24"/>
          <w:szCs w:val="24"/>
        </w:rPr>
        <w:t xml:space="preserve"> lonček za vodo, krpica, kolaž papir, voščenke (priporočamo </w:t>
      </w:r>
      <w:proofErr w:type="spellStart"/>
      <w:r w:rsidR="00EE3297" w:rsidRPr="00EE3297">
        <w:rPr>
          <w:rFonts w:ascii="Calibri" w:eastAsia="Calibri" w:hAnsi="Calibri" w:cs="Arial"/>
          <w:sz w:val="24"/>
          <w:szCs w:val="24"/>
        </w:rPr>
        <w:t>Duga</w:t>
      </w:r>
      <w:proofErr w:type="spellEnd"/>
      <w:r w:rsidR="00EE3297" w:rsidRPr="00EE3297">
        <w:rPr>
          <w:rFonts w:ascii="Calibri" w:eastAsia="Calibri" w:hAnsi="Calibri" w:cs="Arial"/>
          <w:sz w:val="24"/>
          <w:szCs w:val="24"/>
        </w:rPr>
        <w:t xml:space="preserve">), modelirna masa 500g (priporočamo DAS maso),  lepilo za les (priporočamo </w:t>
      </w:r>
      <w:proofErr w:type="spellStart"/>
      <w:r w:rsidR="00EE3297" w:rsidRPr="00EE3297">
        <w:rPr>
          <w:rFonts w:ascii="Calibri" w:eastAsia="Calibri" w:hAnsi="Calibri" w:cs="Arial"/>
          <w:sz w:val="24"/>
          <w:szCs w:val="24"/>
        </w:rPr>
        <w:t>Mekol</w:t>
      </w:r>
      <w:proofErr w:type="spellEnd"/>
      <w:r w:rsidR="00EE3297" w:rsidRPr="00EE3297">
        <w:rPr>
          <w:rFonts w:ascii="Calibri" w:eastAsia="Calibri" w:hAnsi="Calibri" w:cs="Arial"/>
          <w:sz w:val="24"/>
          <w:szCs w:val="24"/>
        </w:rPr>
        <w:t xml:space="preserve">), tanek in debel črn vodoodporen flomaster, </w:t>
      </w:r>
      <w:r>
        <w:rPr>
          <w:rFonts w:ascii="Calibri" w:eastAsia="Calibri" w:hAnsi="Calibri" w:cs="Arial"/>
          <w:sz w:val="24"/>
          <w:szCs w:val="24"/>
        </w:rPr>
        <w:t>krpica za čiščenje likovnih pripomočkov, podlaga za mizo</w:t>
      </w:r>
    </w:p>
    <w:p w:rsidR="00EE3297" w:rsidRPr="00EE3297" w:rsidRDefault="008D5D5A" w:rsidP="00EE3297">
      <w:pPr>
        <w:numPr>
          <w:ilvl w:val="0"/>
          <w:numId w:val="1"/>
        </w:numPr>
        <w:spacing w:after="0" w:line="276" w:lineRule="auto"/>
        <w:ind w:left="284" w:hanging="284"/>
        <w:rPr>
          <w:rFonts w:ascii="Calibri" w:eastAsia="Calibri" w:hAnsi="Calibri" w:cs="Arial"/>
          <w:i/>
          <w:spacing w:val="12"/>
        </w:rPr>
      </w:pPr>
      <w:r w:rsidRPr="008D5D5A">
        <w:rPr>
          <w:rFonts w:ascii="Calibri" w:eastAsia="Calibri" w:hAnsi="Calibri" w:cs="Arial"/>
          <w:sz w:val="24"/>
          <w:szCs w:val="24"/>
        </w:rPr>
        <w:t>oprema za šport: športne kratke hlače, majica s kratkimi rokavi v platneni vrečki</w:t>
      </w:r>
      <w:r w:rsidR="00EE3297" w:rsidRPr="00EE3297">
        <w:rPr>
          <w:rFonts w:ascii="Calibri" w:eastAsia="Calibri" w:hAnsi="Calibri" w:cs="Arial"/>
          <w:sz w:val="24"/>
          <w:szCs w:val="24"/>
        </w:rPr>
        <w:t xml:space="preserve">, </w:t>
      </w:r>
    </w:p>
    <w:p w:rsidR="00EE3297" w:rsidRPr="00EE3297" w:rsidRDefault="00EE3297" w:rsidP="00EE3297">
      <w:pPr>
        <w:spacing w:after="0" w:line="240" w:lineRule="auto"/>
        <w:ind w:left="284" w:hanging="284"/>
        <w:rPr>
          <w:rFonts w:ascii="Calibri" w:eastAsia="Calibri" w:hAnsi="Calibri" w:cs="Arial"/>
          <w:sz w:val="24"/>
          <w:szCs w:val="24"/>
        </w:rPr>
      </w:pPr>
      <w:r w:rsidRPr="00EE3297">
        <w:rPr>
          <w:rFonts w:ascii="Calibri" w:eastAsia="Calibri" w:hAnsi="Calibri" w:cs="Arial"/>
        </w:rPr>
        <w:t>–</w:t>
      </w:r>
      <w:r w:rsidRPr="00EE3297">
        <w:rPr>
          <w:rFonts w:ascii="Calibri" w:eastAsia="Calibri" w:hAnsi="Calibri" w:cs="Arial"/>
        </w:rPr>
        <w:tab/>
      </w:r>
      <w:r w:rsidRPr="00EE3297">
        <w:rPr>
          <w:rFonts w:ascii="Calibri" w:eastAsia="Calibri" w:hAnsi="Calibri" w:cs="Arial"/>
          <w:sz w:val="24"/>
          <w:szCs w:val="24"/>
        </w:rPr>
        <w:t xml:space="preserve">šolski copati z opetnikom </w:t>
      </w:r>
      <w:r w:rsidRPr="00EE3297">
        <w:rPr>
          <w:rFonts w:ascii="Calibri" w:eastAsia="Calibri" w:hAnsi="Calibri" w:cs="Arial"/>
          <w:i/>
          <w:sz w:val="24"/>
          <w:szCs w:val="24"/>
          <w:lang w:eastAsia="sl-SI"/>
        </w:rPr>
        <w:t>(ne natikači)</w:t>
      </w:r>
      <w:r w:rsidRPr="00EE3297">
        <w:rPr>
          <w:rFonts w:ascii="Calibri" w:eastAsia="Calibri" w:hAnsi="Calibri" w:cs="Arial"/>
          <w:sz w:val="24"/>
          <w:szCs w:val="24"/>
        </w:rPr>
        <w:t xml:space="preserve"> v vrečki.</w:t>
      </w:r>
    </w:p>
    <w:p w:rsidR="00EE3297" w:rsidRPr="00EE3297" w:rsidRDefault="00EE3297" w:rsidP="00EE3297">
      <w:pPr>
        <w:spacing w:after="0" w:line="240" w:lineRule="auto"/>
        <w:ind w:left="284" w:hanging="284"/>
        <w:rPr>
          <w:rFonts w:ascii="Calibri" w:eastAsia="Calibri" w:hAnsi="Calibri" w:cs="Arial"/>
        </w:rPr>
      </w:pPr>
    </w:p>
    <w:p w:rsidR="00EE3297" w:rsidRPr="00EE3297" w:rsidRDefault="00EE3297" w:rsidP="00EE3297">
      <w:pPr>
        <w:spacing w:after="0" w:line="240" w:lineRule="auto"/>
        <w:ind w:left="284" w:hanging="284"/>
        <w:rPr>
          <w:rFonts w:ascii="Calibri" w:eastAsia="Calibri" w:hAnsi="Calibri" w:cs="Arial"/>
        </w:rPr>
      </w:pPr>
    </w:p>
    <w:p w:rsidR="00EE3297" w:rsidRPr="00EE3297" w:rsidRDefault="00EE3297" w:rsidP="00EE3297">
      <w:pPr>
        <w:spacing w:after="0" w:line="240" w:lineRule="auto"/>
        <w:ind w:left="284" w:hanging="284"/>
        <w:rPr>
          <w:rFonts w:ascii="Calibri" w:eastAsia="Calibri" w:hAnsi="Calibri" w:cs="Arial"/>
          <w:b/>
        </w:rPr>
      </w:pPr>
      <w:r w:rsidRPr="00EE3297">
        <w:rPr>
          <w:rFonts w:ascii="Calibri" w:eastAsia="Calibri" w:hAnsi="Calibri" w:cs="Arial"/>
        </w:rPr>
        <w:t xml:space="preserve">      *Vsi učbeniki, delovni zvezki, zvezki in šolske potrebščine morajo biti opremljene </w:t>
      </w:r>
      <w:r w:rsidRPr="00EE3297">
        <w:rPr>
          <w:rFonts w:ascii="Calibri" w:eastAsia="Calibri" w:hAnsi="Calibri" w:cs="Arial"/>
          <w:b/>
        </w:rPr>
        <w:t xml:space="preserve">z imenom in   </w:t>
      </w:r>
    </w:p>
    <w:p w:rsidR="00EE3297" w:rsidRPr="00EE3297" w:rsidRDefault="00EE3297" w:rsidP="00EE3297">
      <w:pPr>
        <w:spacing w:after="0" w:line="240" w:lineRule="auto"/>
        <w:ind w:left="284" w:hanging="284"/>
        <w:rPr>
          <w:rFonts w:ascii="Calibri" w:eastAsia="Calibri" w:hAnsi="Calibri" w:cs="Arial"/>
        </w:rPr>
      </w:pPr>
      <w:r w:rsidRPr="00EE3297">
        <w:rPr>
          <w:rFonts w:ascii="Calibri" w:eastAsia="Calibri" w:hAnsi="Calibri" w:cs="Arial"/>
          <w:b/>
        </w:rPr>
        <w:t xml:space="preserve">       priimkom</w:t>
      </w:r>
      <w:r w:rsidRPr="00EE3297">
        <w:rPr>
          <w:rFonts w:ascii="Calibri" w:eastAsia="Calibri" w:hAnsi="Calibri" w:cs="Arial"/>
        </w:rPr>
        <w:t xml:space="preserve">. Učbenika iz učbeniškega sklada pa tudi </w:t>
      </w:r>
      <w:r w:rsidRPr="00EE3297">
        <w:rPr>
          <w:rFonts w:ascii="Calibri" w:eastAsia="Calibri" w:hAnsi="Calibri" w:cs="Arial"/>
          <w:b/>
        </w:rPr>
        <w:t>zavita.</w:t>
      </w:r>
      <w:r w:rsidRPr="00EE3297">
        <w:rPr>
          <w:rFonts w:ascii="Calibri" w:eastAsia="Calibri" w:hAnsi="Calibri" w:cs="Arial"/>
        </w:rPr>
        <w:t xml:space="preserve"> </w:t>
      </w:r>
    </w:p>
    <w:p w:rsidR="00EE3297" w:rsidRDefault="00EE3297" w:rsidP="00211D62">
      <w:pPr>
        <w:spacing w:before="240" w:after="120" w:line="240" w:lineRule="auto"/>
        <w:rPr>
          <w:rFonts w:ascii="Arial" w:eastAsia="Arial" w:hAnsi="Arial" w:cs="Arial"/>
          <w:b/>
          <w:lang w:eastAsia="sl-SI"/>
        </w:rPr>
      </w:pPr>
    </w:p>
    <w:p w:rsidR="00211D62" w:rsidRPr="009D535F" w:rsidRDefault="00211D62" w:rsidP="00211D62">
      <w:pPr>
        <w:spacing w:before="240" w:after="12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211D62">
        <w:rPr>
          <w:rFonts w:ascii="Arial" w:eastAsia="Arial" w:hAnsi="Arial" w:cs="Arial"/>
          <w:b/>
          <w:lang w:eastAsia="sl-SI"/>
        </w:rPr>
        <w:t>Seznam učbenikov</w:t>
      </w:r>
      <w:r w:rsidR="009D535F">
        <w:rPr>
          <w:rFonts w:ascii="Arial" w:eastAsia="Arial" w:hAnsi="Arial" w:cs="Arial"/>
          <w:lang w:eastAsia="sl-SI"/>
        </w:rPr>
        <w:t xml:space="preserve"> (učenci jih izposodijo v šoli)</w:t>
      </w:r>
    </w:p>
    <w:tbl>
      <w:tblPr>
        <w:tblStyle w:val="tabela"/>
        <w:tblW w:w="10460" w:type="dxa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995"/>
      </w:tblGrid>
      <w:tr w:rsidR="00211D62" w:rsidRPr="00211D62" w:rsidTr="00E66E37">
        <w:tc>
          <w:tcPr>
            <w:tcW w:w="850" w:type="dxa"/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rPr>
                <w:b/>
              </w:rPr>
              <w:t>Kol.</w:t>
            </w:r>
          </w:p>
        </w:tc>
        <w:tc>
          <w:tcPr>
            <w:tcW w:w="5385" w:type="dxa"/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rPr>
                <w:b/>
              </w:rPr>
              <w:t>Naziv</w:t>
            </w:r>
          </w:p>
        </w:tc>
        <w:tc>
          <w:tcPr>
            <w:tcW w:w="1530" w:type="dxa"/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rPr>
                <w:b/>
              </w:rPr>
              <w:t>EAN</w:t>
            </w:r>
          </w:p>
        </w:tc>
        <w:tc>
          <w:tcPr>
            <w:tcW w:w="1700" w:type="dxa"/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rPr>
                <w:b/>
              </w:rPr>
              <w:t>Založba</w:t>
            </w:r>
          </w:p>
        </w:tc>
        <w:tc>
          <w:tcPr>
            <w:tcW w:w="995" w:type="dxa"/>
          </w:tcPr>
          <w:p w:rsidR="00211D62" w:rsidRPr="00211D62" w:rsidRDefault="00211D62" w:rsidP="00211D62">
            <w:pPr>
              <w:spacing w:after="0" w:line="240" w:lineRule="auto"/>
              <w:jc w:val="right"/>
            </w:pPr>
          </w:p>
        </w:tc>
      </w:tr>
      <w:tr w:rsidR="00211D62" w:rsidRPr="00211D62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 xml:space="preserve">M. Blažič, G. Kos et </w:t>
            </w:r>
            <w:proofErr w:type="spellStart"/>
            <w:r w:rsidRPr="00211D62">
              <w:t>al</w:t>
            </w:r>
            <w:proofErr w:type="spellEnd"/>
            <w:r w:rsidRPr="00211D62">
              <w:t>.: RADOVEDNIH PET 4,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9789612713270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ROKUS-KLETT</w:t>
            </w:r>
          </w:p>
        </w:tc>
        <w:tc>
          <w:tcPr>
            <w:tcW w:w="995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  <w:jc w:val="right"/>
            </w:pPr>
          </w:p>
        </w:tc>
      </w:tr>
      <w:tr w:rsidR="00211D62" w:rsidRPr="00211D62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 xml:space="preserve">G. </w:t>
            </w:r>
            <w:proofErr w:type="spellStart"/>
            <w:r w:rsidRPr="00211D62">
              <w:t>Gerngross</w:t>
            </w:r>
            <w:proofErr w:type="spellEnd"/>
            <w:r w:rsidRPr="00211D62">
              <w:t xml:space="preserve"> et </w:t>
            </w:r>
            <w:proofErr w:type="spellStart"/>
            <w:r w:rsidRPr="00211D62">
              <w:t>al</w:t>
            </w:r>
            <w:proofErr w:type="spellEnd"/>
            <w:r w:rsidRPr="00211D62">
              <w:t>.: GRANDI AMICI 2, učbenik za italijanščino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9788853601537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</w:pPr>
            <w:r w:rsidRPr="00211D62">
              <w:t>MKT</w:t>
            </w:r>
          </w:p>
        </w:tc>
        <w:tc>
          <w:tcPr>
            <w:tcW w:w="995" w:type="dxa"/>
            <w:tcBorders>
              <w:top w:val="single" w:sz="6" w:space="0" w:color="000000"/>
              <w:bottom w:val="single" w:sz="6" w:space="0" w:color="000000"/>
            </w:tcBorders>
          </w:tcPr>
          <w:p w:rsidR="00211D62" w:rsidRPr="00211D62" w:rsidRDefault="00211D62" w:rsidP="00211D62">
            <w:pPr>
              <w:spacing w:after="0" w:line="240" w:lineRule="auto"/>
              <w:jc w:val="right"/>
            </w:pPr>
          </w:p>
        </w:tc>
      </w:tr>
      <w:tr w:rsidR="00211D62" w:rsidRPr="00211D62" w:rsidTr="00E66E37">
        <w:trPr>
          <w:gridAfter w:val="2"/>
          <w:wAfter w:w="2695" w:type="dxa"/>
        </w:trPr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11D62" w:rsidRDefault="00211D62" w:rsidP="00211D62">
            <w:pPr>
              <w:spacing w:after="0" w:line="240" w:lineRule="auto"/>
            </w:pPr>
          </w:p>
          <w:p w:rsidR="008D5D5A" w:rsidRPr="00211D62" w:rsidRDefault="008D5D5A" w:rsidP="00211D62">
            <w:pPr>
              <w:spacing w:after="0" w:line="240" w:lineRule="auto"/>
            </w:pPr>
            <w:bookmarkStart w:id="0" w:name="_GoBack"/>
            <w:bookmarkEnd w:id="0"/>
          </w:p>
        </w:tc>
      </w:tr>
      <w:tr w:rsidR="00211D62" w:rsidRPr="00211D62" w:rsidTr="00E66E37">
        <w:trPr>
          <w:gridAfter w:val="2"/>
          <w:wAfter w:w="2695" w:type="dxa"/>
        </w:trPr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11D62" w:rsidRPr="00211D62" w:rsidRDefault="00211D62" w:rsidP="00211D62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11D62" w:rsidRPr="00211D62" w:rsidRDefault="00211D62" w:rsidP="00211D62">
            <w:pPr>
              <w:spacing w:after="0" w:line="240" w:lineRule="auto"/>
              <w:rPr>
                <w:sz w:val="20"/>
                <w:szCs w:val="20"/>
              </w:rPr>
            </w:pPr>
            <w:r w:rsidRPr="00211D62">
              <w:rPr>
                <w:sz w:val="20"/>
                <w:szCs w:val="20"/>
              </w:rPr>
              <w:t xml:space="preserve"> Pika Matelič, </w:t>
            </w:r>
            <w:proofErr w:type="spellStart"/>
            <w:r w:rsidRPr="00211D62">
              <w:rPr>
                <w:sz w:val="20"/>
                <w:szCs w:val="20"/>
              </w:rPr>
              <w:t>l.r</w:t>
            </w:r>
            <w:proofErr w:type="spellEnd"/>
            <w:r w:rsidRPr="00211D62">
              <w:rPr>
                <w:sz w:val="20"/>
                <w:szCs w:val="20"/>
              </w:rPr>
              <w:t>.</w:t>
            </w:r>
          </w:p>
          <w:p w:rsidR="00211D62" w:rsidRPr="00211D62" w:rsidRDefault="00211D62" w:rsidP="00211D62">
            <w:pPr>
              <w:spacing w:after="0" w:line="240" w:lineRule="auto"/>
              <w:rPr>
                <w:sz w:val="20"/>
                <w:szCs w:val="20"/>
              </w:rPr>
            </w:pPr>
            <w:r w:rsidRPr="00211D62">
              <w:rPr>
                <w:sz w:val="20"/>
                <w:szCs w:val="20"/>
              </w:rPr>
              <w:t xml:space="preserve">    ravnateljica</w:t>
            </w:r>
          </w:p>
          <w:p w:rsidR="00211D62" w:rsidRPr="00211D62" w:rsidRDefault="00211D62" w:rsidP="00211D6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8633A" w:rsidRDefault="0048633A"/>
    <w:sectPr w:rsidR="0048633A" w:rsidSect="00211D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9665B"/>
    <w:multiLevelType w:val="hybridMultilevel"/>
    <w:tmpl w:val="19949118"/>
    <w:lvl w:ilvl="0" w:tplc="1E1EE06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62"/>
    <w:rsid w:val="00211D62"/>
    <w:rsid w:val="003A70AC"/>
    <w:rsid w:val="0048633A"/>
    <w:rsid w:val="008548DC"/>
    <w:rsid w:val="008D5D5A"/>
    <w:rsid w:val="009D535F"/>
    <w:rsid w:val="00EE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96E6E"/>
  <w15:chartTrackingRefBased/>
  <w15:docId w15:val="{77928A41-282F-45E2-A3F1-0456A4FA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">
    <w:name w:val="tabela"/>
    <w:uiPriority w:val="99"/>
    <w:rsid w:val="00211D62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Bidoli</dc:creator>
  <cp:keywords/>
  <dc:description/>
  <cp:lastModifiedBy>Vesna Bidoli</cp:lastModifiedBy>
  <cp:revision>6</cp:revision>
  <dcterms:created xsi:type="dcterms:W3CDTF">2024-05-28T11:09:00Z</dcterms:created>
  <dcterms:modified xsi:type="dcterms:W3CDTF">2025-06-12T12:43:00Z</dcterms:modified>
</cp:coreProperties>
</file>